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3E92" w14:textId="77777777" w:rsidR="00B028D9" w:rsidRPr="00580CCF" w:rsidRDefault="00B028D9" w:rsidP="00B028D9">
      <w:pPr>
        <w:autoSpaceDE w:val="0"/>
        <w:autoSpaceDN w:val="0"/>
        <w:adjustRightInd w:val="0"/>
        <w:ind w:firstLine="108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80CCF">
        <w:rPr>
          <w:rFonts w:ascii="Arial" w:hAnsi="Arial" w:cs="Arial"/>
          <w:sz w:val="22"/>
          <w:szCs w:val="22"/>
        </w:rPr>
        <w:object w:dxaOrig="1560" w:dyaOrig="1545" w14:anchorId="717B0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6" o:title=""/>
          </v:shape>
          <o:OLEObject Type="Embed" ProgID="MSPhotoEd.3" ShapeID="_x0000_i1025" DrawAspect="Content" ObjectID="_1800778835" r:id="rId7"/>
        </w:objec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680"/>
        <w:gridCol w:w="5254"/>
      </w:tblGrid>
      <w:tr w:rsidR="00B028D9" w:rsidRPr="00580CCF" w14:paraId="0062A1EE" w14:textId="77777777">
        <w:trPr>
          <w:trHeight w:val="1403"/>
        </w:trPr>
        <w:tc>
          <w:tcPr>
            <w:tcW w:w="4680" w:type="dxa"/>
          </w:tcPr>
          <w:p w14:paraId="6F9430FE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232864D4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ΕΛΛΗΝΙΚΗ ΔΗΜΟΚΡΑΤΙΑ</w:t>
            </w:r>
          </w:p>
          <w:p w14:paraId="5FB0E9DD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 ΚΡΗΤΗΣ</w:t>
            </w:r>
          </w:p>
          <w:p w14:paraId="21089CC0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C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ΠΕΡΙΦΕΡΕΙΑΚΗ ΕΝΟΤΗΤΑ ΧΑΝΙΩΝ</w:t>
            </w:r>
          </w:p>
          <w:p w14:paraId="627246F1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color w:val="000000"/>
              </w:rPr>
            </w:pPr>
            <w:r w:rsidRPr="00580CCF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ΓΡΑΦΕΙΟ ΑΝΤΙΠΕΡΙΦΕΡΕΙΑΡΧΗ</w:t>
            </w:r>
          </w:p>
          <w:p w14:paraId="5518798B" w14:textId="77777777" w:rsidR="00B028D9" w:rsidRPr="00656CDA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6FBBC37" w14:textId="77777777" w:rsidR="00B028D9" w:rsidRPr="00656CDA" w:rsidRDefault="00B028D9">
            <w:pPr>
              <w:ind w:left="567" w:right="72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sz w:val="16"/>
                <w:szCs w:val="16"/>
              </w:rPr>
              <w:t>Ταχ. Δ/νση</w:t>
            </w:r>
            <w:r w:rsidRPr="00656CDA">
              <w:rPr>
                <w:rFonts w:ascii="Arial" w:hAnsi="Arial" w:cs="Arial"/>
                <w:sz w:val="16"/>
                <w:szCs w:val="16"/>
              </w:rPr>
              <w:t>: Πλατεία Ελευθερίας 1, 73100 Χανιά</w:t>
            </w:r>
          </w:p>
          <w:p w14:paraId="227040FB" w14:textId="75F02392" w:rsidR="00B028D9" w:rsidRPr="00656CDA" w:rsidRDefault="00B028D9">
            <w:pPr>
              <w:ind w:left="567" w:right="567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sz w:val="16"/>
                <w:szCs w:val="16"/>
              </w:rPr>
              <w:t>Τηλ</w:t>
            </w:r>
            <w:r w:rsidRPr="00656CDA">
              <w:rPr>
                <w:rFonts w:ascii="Arial" w:hAnsi="Arial" w:cs="Arial"/>
                <w:sz w:val="16"/>
                <w:szCs w:val="16"/>
              </w:rPr>
              <w:t>. 28213-40160</w:t>
            </w:r>
            <w:r w:rsidR="00580CCF" w:rsidRPr="00656C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799D19" w14:textId="77777777" w:rsidR="00B028D9" w:rsidRPr="00656CDA" w:rsidRDefault="00B028D9">
            <w:pPr>
              <w:ind w:left="567" w:right="567"/>
              <w:rPr>
                <w:rFonts w:ascii="Arial" w:hAnsi="Arial" w:cs="Arial"/>
                <w:sz w:val="16"/>
                <w:szCs w:val="16"/>
              </w:rPr>
            </w:pPr>
            <w:r w:rsidRPr="00656CDA">
              <w:rPr>
                <w:rFonts w:ascii="Arial" w:hAnsi="Arial" w:cs="Arial"/>
                <w:b/>
                <w:noProof/>
                <w:sz w:val="16"/>
                <w:szCs w:val="16"/>
              </w:rPr>
              <w:t>Ηλεκ. Δ/νση</w:t>
            </w:r>
            <w:r w:rsidRPr="00656CDA">
              <w:rPr>
                <w:rFonts w:ascii="Arial" w:hAnsi="Arial" w:cs="Arial"/>
                <w:noProof/>
                <w:sz w:val="16"/>
                <w:szCs w:val="16"/>
              </w:rPr>
              <w:t xml:space="preserve"> :</w:t>
            </w:r>
            <w:hyperlink r:id="rId8" w:history="1"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fr-FR"/>
                </w:rPr>
                <w:t>oikonomaki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@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fr-FR"/>
                </w:rPr>
                <w:t>c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rete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gov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656CDA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gr</w:t>
              </w:r>
            </w:hyperlink>
          </w:p>
          <w:p w14:paraId="70D3906A" w14:textId="5FCAA23E" w:rsidR="00B028D9" w:rsidRPr="00580CCF" w:rsidRDefault="00B028D9" w:rsidP="00B028D9">
            <w:pPr>
              <w:ind w:left="567" w:right="567"/>
              <w:rPr>
                <w:rFonts w:ascii="Arial" w:hAnsi="Arial" w:cs="Arial"/>
                <w:noProof/>
              </w:rPr>
            </w:pPr>
            <w:r w:rsidRPr="00580CC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254" w:type="dxa"/>
          </w:tcPr>
          <w:p w14:paraId="7F58188E" w14:textId="3902FE1B" w:rsidR="00B028D9" w:rsidRPr="00580CCF" w:rsidRDefault="00B028D9" w:rsidP="00B028D9">
            <w:pPr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Χανιά </w:t>
            </w:r>
            <w:r w:rsidR="00D947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/0</w:t>
            </w:r>
            <w:r w:rsidR="00D947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580C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/202</w:t>
            </w:r>
            <w:r w:rsidR="00D947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  <w:p w14:paraId="71B30F12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561FBE" w14:textId="77777777" w:rsidR="00B028D9" w:rsidRPr="00580CCF" w:rsidRDefault="00B02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C0CC61D" w14:textId="77777777" w:rsidR="00B028D9" w:rsidRPr="00580CCF" w:rsidRDefault="00B028D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14:paraId="41193DBF" w14:textId="77777777" w:rsidR="00B028D9" w:rsidRPr="00580CCF" w:rsidRDefault="00B028D9">
            <w:pPr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E2D060" w14:textId="74A5A1AB" w:rsidR="00E37CEB" w:rsidRDefault="00D94726" w:rsidP="00B028D9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ΔΕΛΤΙΟ ΤΥΠΟΥ</w:t>
      </w:r>
    </w:p>
    <w:p w14:paraId="5F7FCEDD" w14:textId="5300E1C2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Ένας νέος 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κύκλος παρεμβάσεων </w:t>
      </w:r>
      <w:r w:rsidRPr="00D94726">
        <w:rPr>
          <w:rFonts w:ascii="Calibri Light" w:hAnsi="Calibri Light" w:cs="Calibri Light"/>
          <w:color w:val="000000"/>
          <w:sz w:val="26"/>
          <w:szCs w:val="26"/>
        </w:rPr>
        <w:t>στον τομέα της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Δημόσιας Υγείας και της Πρόληψης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ξεκινά από την 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>Περιφέρεια Κρήτης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, εστιάζοντας στην 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>Ψυχική Υγεία παιδιών και εφήβων</w:t>
      </w:r>
      <w:r>
        <w:rPr>
          <w:rFonts w:ascii="Calibri Light" w:hAnsi="Calibri Light" w:cs="Calibri Light"/>
          <w:color w:val="000000"/>
          <w:sz w:val="26"/>
          <w:szCs w:val="26"/>
        </w:rPr>
        <w:t>, οι οποίοι αποτελούν δύο από τους κρισιμότερους «κρίκους της κοινωνικής αλυσίδας».</w:t>
      </w:r>
    </w:p>
    <w:p w14:paraId="0AE9AC3F" w14:textId="77777777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452FE80D" w14:textId="7DE8583E" w:rsidR="00D94726" w:rsidRPr="00A93413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Σε συνεργασία με τον τομέα Ψυχιατρικής και Επιστημών της Συμπεριφοράς της Ιατρικής Σχολής του Πανεπιστημίου Κρήτης και το Πνευματικό Κέντρο Χανίων υλοποιείται ένα ακόμα πρωτοποριακό 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>επιστημονικό πρόγραμμα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με τίτλο </w:t>
      </w:r>
      <w:r w:rsidRPr="00D94726">
        <w:rPr>
          <w:rFonts w:ascii="Calibri Light" w:hAnsi="Calibri Light" w:cs="Calibri Light"/>
          <w:b/>
          <w:bCs/>
          <w:color w:val="000000"/>
          <w:sz w:val="26"/>
          <w:szCs w:val="26"/>
        </w:rPr>
        <w:t>"Υποστηρίζοντας την Εφηβεία",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5E7199">
        <w:rPr>
          <w:rFonts w:ascii="Calibri Light" w:hAnsi="Calibri Light" w:cs="Calibri Light"/>
          <w:color w:val="000000"/>
          <w:sz w:val="26"/>
          <w:szCs w:val="26"/>
        </w:rPr>
        <w:t>σε μια προσπάθεια ενίσχυσης τ</w:t>
      </w:r>
      <w:r>
        <w:rPr>
          <w:rFonts w:ascii="Calibri Light" w:hAnsi="Calibri Light" w:cs="Calibri Light"/>
          <w:color w:val="000000"/>
          <w:sz w:val="26"/>
          <w:szCs w:val="26"/>
        </w:rPr>
        <w:t>η</w:t>
      </w:r>
      <w:r w:rsidR="005E7199">
        <w:rPr>
          <w:rFonts w:ascii="Calibri Light" w:hAnsi="Calibri Light" w:cs="Calibri Light"/>
          <w:color w:val="000000"/>
          <w:sz w:val="26"/>
          <w:szCs w:val="26"/>
        </w:rPr>
        <w:t>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καθολική</w:t>
      </w:r>
      <w:r w:rsidR="005E7199">
        <w:rPr>
          <w:rFonts w:ascii="Calibri Light" w:hAnsi="Calibri Light" w:cs="Calibri Light"/>
          <w:color w:val="000000"/>
          <w:sz w:val="26"/>
          <w:szCs w:val="26"/>
        </w:rPr>
        <w:t>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πρόσβαση</w:t>
      </w:r>
      <w:r w:rsidR="005E7199">
        <w:rPr>
          <w:rFonts w:ascii="Calibri Light" w:hAnsi="Calibri Light" w:cs="Calibri Light"/>
          <w:color w:val="000000"/>
          <w:sz w:val="26"/>
          <w:szCs w:val="26"/>
        </w:rPr>
        <w:t>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στις 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>πολιτικές πρόληψης και ταυτόχρονα</w:t>
      </w:r>
      <w:r w:rsidR="005E7199" w:rsidRPr="00A93413">
        <w:rPr>
          <w:rFonts w:ascii="Calibri Light" w:hAnsi="Calibri Light" w:cs="Calibri Light"/>
          <w:color w:val="000000"/>
          <w:sz w:val="26"/>
          <w:szCs w:val="26"/>
        </w:rPr>
        <w:t>,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 xml:space="preserve"> μέσα από την κινητοποίηση όλων των φορέων, </w:t>
      </w:r>
      <w:r w:rsidR="005E7199" w:rsidRPr="00A93413">
        <w:rPr>
          <w:rFonts w:ascii="Calibri Light" w:hAnsi="Calibri Light" w:cs="Calibri Light"/>
          <w:color w:val="000000"/>
          <w:sz w:val="26"/>
          <w:szCs w:val="26"/>
        </w:rPr>
        <w:t>δημιουργίας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5E7199" w:rsidRPr="00A93413">
        <w:rPr>
          <w:rFonts w:ascii="Calibri Light" w:hAnsi="Calibri Light" w:cs="Calibri Light"/>
          <w:color w:val="000000"/>
          <w:sz w:val="26"/>
          <w:szCs w:val="26"/>
        </w:rPr>
        <w:t>ενός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 xml:space="preserve"> δ</w:t>
      </w:r>
      <w:r w:rsidR="00464A3E" w:rsidRPr="00A93413">
        <w:rPr>
          <w:rFonts w:ascii="Calibri Light" w:hAnsi="Calibri Light" w:cs="Calibri Light"/>
          <w:color w:val="000000"/>
          <w:sz w:val="26"/>
          <w:szCs w:val="26"/>
        </w:rPr>
        <w:t>ικτύου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 xml:space="preserve"> προστασίας για παιδιά και εφήβους, προλαμβάνοντας, πριν την εκδήλωσή τους, τα φαινόμενα παιδικής και εφηβικής κακοποίησης.</w:t>
      </w:r>
    </w:p>
    <w:p w14:paraId="69691C0A" w14:textId="77777777" w:rsidR="00D94726" w:rsidRPr="00A93413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62A9A861" w14:textId="3679C652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A93413">
        <w:rPr>
          <w:rFonts w:ascii="Calibri Light" w:hAnsi="Calibri Light" w:cs="Calibri Light"/>
          <w:color w:val="000000"/>
          <w:sz w:val="26"/>
          <w:szCs w:val="26"/>
        </w:rPr>
        <w:t>Ο πρώτος κύκλος παρεμβάσεων,</w:t>
      </w:r>
      <w:r w:rsidR="00464A3E" w:rsidRPr="00A93413">
        <w:rPr>
          <w:rFonts w:ascii="Calibri Light" w:hAnsi="Calibri Light" w:cs="Calibri Light"/>
          <w:color w:val="000000"/>
          <w:sz w:val="26"/>
          <w:szCs w:val="26"/>
        </w:rPr>
        <w:t xml:space="preserve"> ο οποίος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 xml:space="preserve"> απευθύνεται σε όλη την κοινωνία,</w:t>
      </w:r>
      <w:r w:rsidR="005E7199" w:rsidRPr="00A93413">
        <w:rPr>
          <w:rFonts w:ascii="Calibri Light" w:hAnsi="Calibri Light" w:cs="Calibri Light"/>
          <w:color w:val="000000"/>
          <w:sz w:val="26"/>
          <w:szCs w:val="26"/>
        </w:rPr>
        <w:t xml:space="preserve"> και ιδιαίτερα σ</w:t>
      </w:r>
      <w:r w:rsidRPr="00A93413">
        <w:rPr>
          <w:rFonts w:ascii="Calibri Light" w:hAnsi="Calibri Light" w:cs="Calibri Light"/>
          <w:color w:val="000000"/>
          <w:sz w:val="26"/>
          <w:szCs w:val="26"/>
        </w:rPr>
        <w:t>τους γονείς, τους εκπαιδευτικούς, τους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εφήβους, τους κοινωνικούς φορείς και τους επαγγελματίες υγείας,  έχει θέμα:</w:t>
      </w:r>
    </w:p>
    <w:p w14:paraId="1C03EDFE" w14:textId="77777777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21AD8C7F" w14:textId="77777777" w:rsidR="00D94726" w:rsidRDefault="00D94726" w:rsidP="00D94726">
      <w:pPr>
        <w:jc w:val="center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>"ΠΑΙΔΙΚΗ  - ΕΦΗΒΙΚΗ ΚΑΚΟΠΟΙΗΣΗ"</w:t>
      </w:r>
    </w:p>
    <w:p w14:paraId="6BB24060" w14:textId="77777777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19F3B643" w14:textId="78BA1658" w:rsidR="00D94726" w:rsidRDefault="00D94726" w:rsidP="00D94726">
      <w:pPr>
        <w:jc w:val="both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και θα πραγματοποιηθεί το </w:t>
      </w: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Σάββατο 22 Φεβρουαρίου 2025 </w:t>
      </w:r>
      <w:r w:rsidRPr="00D94726">
        <w:rPr>
          <w:rFonts w:ascii="Calibri Light" w:hAnsi="Calibri Light" w:cs="Calibri Light"/>
          <w:color w:val="000000"/>
          <w:sz w:val="26"/>
          <w:szCs w:val="26"/>
        </w:rPr>
        <w:t>και ώρα</w:t>
      </w: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17:30</w:t>
      </w:r>
      <w:r w:rsidR="00464A3E">
        <w:rPr>
          <w:rFonts w:ascii="Calibri Light" w:hAnsi="Calibri Light" w:cs="Calibri Light"/>
          <w:b/>
          <w:bCs/>
          <w:color w:val="000000"/>
          <w:sz w:val="26"/>
          <w:szCs w:val="26"/>
        </w:rPr>
        <w:t>,</w:t>
      </w: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Pr="00D94726">
        <w:rPr>
          <w:rFonts w:ascii="Calibri Light" w:hAnsi="Calibri Light" w:cs="Calibri Light"/>
          <w:color w:val="000000"/>
          <w:sz w:val="26"/>
          <w:szCs w:val="26"/>
        </w:rPr>
        <w:t>στην</w:t>
      </w: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Αίθουσα «Πολυχρόνης Πολυχρονίδης» </w:t>
      </w:r>
      <w:r w:rsidRPr="00D94726">
        <w:rPr>
          <w:rFonts w:ascii="Calibri Light" w:hAnsi="Calibri Light" w:cs="Calibri Light"/>
          <w:color w:val="000000"/>
          <w:sz w:val="26"/>
          <w:szCs w:val="26"/>
        </w:rPr>
        <w:t>του</w:t>
      </w: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Πνευματικού Κέντρου Χανίων. </w:t>
      </w:r>
    </w:p>
    <w:p w14:paraId="6E635078" w14:textId="77777777" w:rsidR="00464A3E" w:rsidRDefault="00464A3E" w:rsidP="00D94726">
      <w:pPr>
        <w:jc w:val="both"/>
        <w:rPr>
          <w:rFonts w:ascii="Calibri Light" w:hAnsi="Calibri Light" w:cs="Calibri Light"/>
          <w:b/>
          <w:bCs/>
          <w:color w:val="000000"/>
          <w:sz w:val="26"/>
          <w:szCs w:val="26"/>
        </w:rPr>
      </w:pPr>
    </w:p>
    <w:p w14:paraId="39CFE447" w14:textId="3B9DF4BA" w:rsidR="00464A3E" w:rsidRDefault="00464A3E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Η είσοδος είναι ελεύθερη. </w:t>
      </w:r>
    </w:p>
    <w:p w14:paraId="35A3DED0" w14:textId="77777777" w:rsidR="00D94726" w:rsidRDefault="00D94726" w:rsidP="00D94726">
      <w:pPr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14:paraId="2B99406B" w14:textId="77777777" w:rsidR="00B3232D" w:rsidRPr="00E37CEB" w:rsidRDefault="00B3232D" w:rsidP="00D94726">
      <w:pPr>
        <w:spacing w:after="120" w:line="360" w:lineRule="auto"/>
        <w:jc w:val="center"/>
        <w:rPr>
          <w:rFonts w:asciiTheme="minorHAnsi" w:hAnsiTheme="minorHAnsi" w:cstheme="minorHAnsi"/>
          <w:spacing w:val="3"/>
          <w:sz w:val="26"/>
          <w:szCs w:val="26"/>
          <w:shd w:val="clear" w:color="auto" w:fill="FFFFFF"/>
        </w:rPr>
      </w:pPr>
    </w:p>
    <w:sectPr w:rsidR="00B3232D" w:rsidRPr="00E37CEB" w:rsidSect="00B3232D">
      <w:pgSz w:w="11906" w:h="16838"/>
      <w:pgMar w:top="1276" w:right="17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6506"/>
    <w:multiLevelType w:val="hybridMultilevel"/>
    <w:tmpl w:val="82E2A1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D942B1A"/>
    <w:multiLevelType w:val="hybridMultilevel"/>
    <w:tmpl w:val="0A9ECF02"/>
    <w:lvl w:ilvl="0" w:tplc="06228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0E9A"/>
    <w:multiLevelType w:val="hybridMultilevel"/>
    <w:tmpl w:val="F2344B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A1C95"/>
    <w:multiLevelType w:val="hybridMultilevel"/>
    <w:tmpl w:val="6B8EB5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B03F1"/>
    <w:multiLevelType w:val="hybridMultilevel"/>
    <w:tmpl w:val="D1DC7B60"/>
    <w:lvl w:ilvl="0" w:tplc="C34A95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906"/>
    <w:multiLevelType w:val="hybridMultilevel"/>
    <w:tmpl w:val="B26C546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51B6E8D"/>
    <w:multiLevelType w:val="hybridMultilevel"/>
    <w:tmpl w:val="E480A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1C5638"/>
    <w:multiLevelType w:val="hybridMultilevel"/>
    <w:tmpl w:val="D30C2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370"/>
    <w:multiLevelType w:val="hybridMultilevel"/>
    <w:tmpl w:val="3F26E8D8"/>
    <w:lvl w:ilvl="0" w:tplc="34B8D8C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71747"/>
    <w:multiLevelType w:val="hybridMultilevel"/>
    <w:tmpl w:val="B8DEB8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96FCF"/>
    <w:multiLevelType w:val="hybridMultilevel"/>
    <w:tmpl w:val="05448082"/>
    <w:lvl w:ilvl="0" w:tplc="04080001">
      <w:start w:val="1"/>
      <w:numFmt w:val="bullet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23757"/>
    <w:multiLevelType w:val="hybridMultilevel"/>
    <w:tmpl w:val="69EC1D5C"/>
    <w:lvl w:ilvl="0" w:tplc="0408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2032646A"/>
    <w:multiLevelType w:val="hybridMultilevel"/>
    <w:tmpl w:val="07162502"/>
    <w:lvl w:ilvl="0" w:tplc="0DD4E48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E106D"/>
    <w:multiLevelType w:val="hybridMultilevel"/>
    <w:tmpl w:val="C68430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06EFE"/>
    <w:multiLevelType w:val="hybridMultilevel"/>
    <w:tmpl w:val="B40CC7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927F0"/>
    <w:multiLevelType w:val="hybridMultilevel"/>
    <w:tmpl w:val="A8DA345C"/>
    <w:lvl w:ilvl="0" w:tplc="13DC6686">
      <w:start w:val="5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264846C9"/>
    <w:multiLevelType w:val="hybridMultilevel"/>
    <w:tmpl w:val="8CD41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363BD"/>
    <w:multiLevelType w:val="hybridMultilevel"/>
    <w:tmpl w:val="8F44BFF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017100"/>
    <w:multiLevelType w:val="hybridMultilevel"/>
    <w:tmpl w:val="A2007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70BA5"/>
    <w:multiLevelType w:val="hybridMultilevel"/>
    <w:tmpl w:val="F65255F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E3B9B"/>
    <w:multiLevelType w:val="hybridMultilevel"/>
    <w:tmpl w:val="68BC9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94D93"/>
    <w:multiLevelType w:val="hybridMultilevel"/>
    <w:tmpl w:val="835E22C6"/>
    <w:lvl w:ilvl="0" w:tplc="B34883D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965DD9"/>
    <w:multiLevelType w:val="hybridMultilevel"/>
    <w:tmpl w:val="49F24C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64C56"/>
    <w:multiLevelType w:val="hybridMultilevel"/>
    <w:tmpl w:val="6C0A1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086B"/>
    <w:multiLevelType w:val="hybridMultilevel"/>
    <w:tmpl w:val="90467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7503"/>
    <w:multiLevelType w:val="hybridMultilevel"/>
    <w:tmpl w:val="5E44E3C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8E40CAD"/>
    <w:multiLevelType w:val="hybridMultilevel"/>
    <w:tmpl w:val="0D7CD4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B3C9A"/>
    <w:multiLevelType w:val="hybridMultilevel"/>
    <w:tmpl w:val="99E8F99A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-1047" w:hanging="360"/>
      </w:pPr>
      <w:rPr>
        <w:rFonts w:ascii="Wingdings" w:hAnsi="Wingdings" w:hint="default"/>
      </w:rPr>
    </w:lvl>
    <w:lvl w:ilvl="2" w:tplc="0408000B">
      <w:start w:val="1"/>
      <w:numFmt w:val="bullet"/>
      <w:lvlText w:val=""/>
      <w:lvlJc w:val="left"/>
      <w:pPr>
        <w:ind w:left="-327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4" w:tplc="0408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5" w:tplc="040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28" w15:restartNumberingAfterBreak="0">
    <w:nsid w:val="4FD31ABA"/>
    <w:multiLevelType w:val="hybridMultilevel"/>
    <w:tmpl w:val="AA9A53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508FC"/>
    <w:multiLevelType w:val="hybridMultilevel"/>
    <w:tmpl w:val="37C286B2"/>
    <w:lvl w:ilvl="0" w:tplc="0408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52486643"/>
    <w:multiLevelType w:val="hybridMultilevel"/>
    <w:tmpl w:val="5C3CED0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3326C5D"/>
    <w:multiLevelType w:val="hybridMultilevel"/>
    <w:tmpl w:val="D812E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B2A2B"/>
    <w:multiLevelType w:val="hybridMultilevel"/>
    <w:tmpl w:val="E828CC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D225D"/>
    <w:multiLevelType w:val="hybridMultilevel"/>
    <w:tmpl w:val="2DF2026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5C58F9"/>
    <w:multiLevelType w:val="hybridMultilevel"/>
    <w:tmpl w:val="CB0C0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81560"/>
    <w:multiLevelType w:val="hybridMultilevel"/>
    <w:tmpl w:val="DB5C1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C5C2C"/>
    <w:multiLevelType w:val="hybridMultilevel"/>
    <w:tmpl w:val="151E8E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3E5C"/>
    <w:multiLevelType w:val="hybridMultilevel"/>
    <w:tmpl w:val="8FA2BE22"/>
    <w:lvl w:ilvl="0" w:tplc="7144C7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AB152C"/>
    <w:multiLevelType w:val="hybridMultilevel"/>
    <w:tmpl w:val="CF44E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D5A97"/>
    <w:multiLevelType w:val="hybridMultilevel"/>
    <w:tmpl w:val="60EE1E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B429E"/>
    <w:multiLevelType w:val="hybridMultilevel"/>
    <w:tmpl w:val="F1945D58"/>
    <w:lvl w:ilvl="0" w:tplc="3D8EF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757E8"/>
    <w:multiLevelType w:val="hybridMultilevel"/>
    <w:tmpl w:val="2A240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F4121"/>
    <w:multiLevelType w:val="hybridMultilevel"/>
    <w:tmpl w:val="B8B20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F26DF"/>
    <w:multiLevelType w:val="hybridMultilevel"/>
    <w:tmpl w:val="0A3C0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37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9074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0210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208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1159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2649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256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2955300">
    <w:abstractNumId w:val="36"/>
  </w:num>
  <w:num w:numId="9" w16cid:durableId="346177975">
    <w:abstractNumId w:val="4"/>
  </w:num>
  <w:num w:numId="10" w16cid:durableId="2111007104">
    <w:abstractNumId w:val="7"/>
  </w:num>
  <w:num w:numId="11" w16cid:durableId="366177110">
    <w:abstractNumId w:val="21"/>
  </w:num>
  <w:num w:numId="12" w16cid:durableId="140777916">
    <w:abstractNumId w:val="1"/>
  </w:num>
  <w:num w:numId="13" w16cid:durableId="2108426903">
    <w:abstractNumId w:val="33"/>
  </w:num>
  <w:num w:numId="14" w16cid:durableId="2102216261">
    <w:abstractNumId w:val="24"/>
  </w:num>
  <w:num w:numId="15" w16cid:durableId="242103400">
    <w:abstractNumId w:val="0"/>
  </w:num>
  <w:num w:numId="16" w16cid:durableId="632293362">
    <w:abstractNumId w:val="20"/>
  </w:num>
  <w:num w:numId="17" w16cid:durableId="1252812603">
    <w:abstractNumId w:val="29"/>
  </w:num>
  <w:num w:numId="18" w16cid:durableId="2027363444">
    <w:abstractNumId w:val="25"/>
  </w:num>
  <w:num w:numId="19" w16cid:durableId="1313173571">
    <w:abstractNumId w:val="5"/>
  </w:num>
  <w:num w:numId="20" w16cid:durableId="690842519">
    <w:abstractNumId w:val="39"/>
  </w:num>
  <w:num w:numId="21" w16cid:durableId="400445149">
    <w:abstractNumId w:val="37"/>
  </w:num>
  <w:num w:numId="22" w16cid:durableId="603997686">
    <w:abstractNumId w:val="28"/>
  </w:num>
  <w:num w:numId="23" w16cid:durableId="172108004">
    <w:abstractNumId w:val="2"/>
  </w:num>
  <w:num w:numId="24" w16cid:durableId="54473901">
    <w:abstractNumId w:val="13"/>
  </w:num>
  <w:num w:numId="25" w16cid:durableId="1959725534">
    <w:abstractNumId w:val="30"/>
  </w:num>
  <w:num w:numId="26" w16cid:durableId="885683639">
    <w:abstractNumId w:val="31"/>
  </w:num>
  <w:num w:numId="27" w16cid:durableId="290870935">
    <w:abstractNumId w:val="34"/>
  </w:num>
  <w:num w:numId="28" w16cid:durableId="1674339698">
    <w:abstractNumId w:val="18"/>
  </w:num>
  <w:num w:numId="29" w16cid:durableId="710420644">
    <w:abstractNumId w:val="3"/>
  </w:num>
  <w:num w:numId="30" w16cid:durableId="2144076582">
    <w:abstractNumId w:val="35"/>
  </w:num>
  <w:num w:numId="31" w16cid:durableId="163521819">
    <w:abstractNumId w:val="27"/>
  </w:num>
  <w:num w:numId="32" w16cid:durableId="770468716">
    <w:abstractNumId w:val="11"/>
  </w:num>
  <w:num w:numId="33" w16cid:durableId="20403572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94180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5408370">
    <w:abstractNumId w:val="16"/>
  </w:num>
  <w:num w:numId="36" w16cid:durableId="1273587187">
    <w:abstractNumId w:val="23"/>
  </w:num>
  <w:num w:numId="37" w16cid:durableId="1343776103">
    <w:abstractNumId w:val="41"/>
  </w:num>
  <w:num w:numId="38" w16cid:durableId="915822649">
    <w:abstractNumId w:val="38"/>
  </w:num>
  <w:num w:numId="39" w16cid:durableId="1657614217">
    <w:abstractNumId w:val="43"/>
  </w:num>
  <w:num w:numId="40" w16cid:durableId="900554130">
    <w:abstractNumId w:val="15"/>
  </w:num>
  <w:num w:numId="41" w16cid:durableId="1525052396">
    <w:abstractNumId w:val="42"/>
  </w:num>
  <w:num w:numId="42" w16cid:durableId="970599960">
    <w:abstractNumId w:val="40"/>
  </w:num>
  <w:num w:numId="43" w16cid:durableId="454371123">
    <w:abstractNumId w:val="17"/>
  </w:num>
  <w:num w:numId="44" w16cid:durableId="606162057">
    <w:abstractNumId w:val="9"/>
  </w:num>
  <w:num w:numId="45" w16cid:durableId="12592885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98"/>
    <w:rsid w:val="000076CF"/>
    <w:rsid w:val="00031BE9"/>
    <w:rsid w:val="000337B2"/>
    <w:rsid w:val="000406CA"/>
    <w:rsid w:val="00050426"/>
    <w:rsid w:val="0005094F"/>
    <w:rsid w:val="000526AA"/>
    <w:rsid w:val="00060101"/>
    <w:rsid w:val="000655B6"/>
    <w:rsid w:val="000672B0"/>
    <w:rsid w:val="0007480E"/>
    <w:rsid w:val="00082B49"/>
    <w:rsid w:val="0008764B"/>
    <w:rsid w:val="000942D8"/>
    <w:rsid w:val="000A4823"/>
    <w:rsid w:val="000A7D03"/>
    <w:rsid w:val="000B0648"/>
    <w:rsid w:val="000B089A"/>
    <w:rsid w:val="000B4D72"/>
    <w:rsid w:val="000C0941"/>
    <w:rsid w:val="000C5008"/>
    <w:rsid w:val="000C5F9F"/>
    <w:rsid w:val="000C7D1D"/>
    <w:rsid w:val="000E0641"/>
    <w:rsid w:val="000F0E69"/>
    <w:rsid w:val="000F67D9"/>
    <w:rsid w:val="001224A6"/>
    <w:rsid w:val="00146DE3"/>
    <w:rsid w:val="00150277"/>
    <w:rsid w:val="0015122C"/>
    <w:rsid w:val="00162746"/>
    <w:rsid w:val="001701FA"/>
    <w:rsid w:val="00186542"/>
    <w:rsid w:val="00191072"/>
    <w:rsid w:val="001A33F9"/>
    <w:rsid w:val="001A36F7"/>
    <w:rsid w:val="001B4870"/>
    <w:rsid w:val="001C40CC"/>
    <w:rsid w:val="001F1E5C"/>
    <w:rsid w:val="0020796B"/>
    <w:rsid w:val="00214CA5"/>
    <w:rsid w:val="002452AA"/>
    <w:rsid w:val="00245641"/>
    <w:rsid w:val="0025484A"/>
    <w:rsid w:val="00266D47"/>
    <w:rsid w:val="0027736B"/>
    <w:rsid w:val="002774D3"/>
    <w:rsid w:val="002865BC"/>
    <w:rsid w:val="00287211"/>
    <w:rsid w:val="0029760D"/>
    <w:rsid w:val="002C615C"/>
    <w:rsid w:val="002D07F1"/>
    <w:rsid w:val="002D780D"/>
    <w:rsid w:val="002E46B5"/>
    <w:rsid w:val="002F24D8"/>
    <w:rsid w:val="002F2573"/>
    <w:rsid w:val="0030016A"/>
    <w:rsid w:val="003008EB"/>
    <w:rsid w:val="0030098A"/>
    <w:rsid w:val="003071E4"/>
    <w:rsid w:val="00312AA0"/>
    <w:rsid w:val="003211F2"/>
    <w:rsid w:val="003238D5"/>
    <w:rsid w:val="0033081F"/>
    <w:rsid w:val="00345D8D"/>
    <w:rsid w:val="00365A38"/>
    <w:rsid w:val="00366515"/>
    <w:rsid w:val="0037347F"/>
    <w:rsid w:val="0038036B"/>
    <w:rsid w:val="00383BD6"/>
    <w:rsid w:val="00383F4E"/>
    <w:rsid w:val="00384924"/>
    <w:rsid w:val="00390AC8"/>
    <w:rsid w:val="00395A00"/>
    <w:rsid w:val="003A578B"/>
    <w:rsid w:val="003C4DA0"/>
    <w:rsid w:val="003C509C"/>
    <w:rsid w:val="003C7C3D"/>
    <w:rsid w:val="003D3B65"/>
    <w:rsid w:val="003E1DF4"/>
    <w:rsid w:val="003E3DE1"/>
    <w:rsid w:val="003E5863"/>
    <w:rsid w:val="003E7F2D"/>
    <w:rsid w:val="004063DA"/>
    <w:rsid w:val="004119C0"/>
    <w:rsid w:val="004125B0"/>
    <w:rsid w:val="00425D8D"/>
    <w:rsid w:val="004337A9"/>
    <w:rsid w:val="004355C6"/>
    <w:rsid w:val="004509E7"/>
    <w:rsid w:val="00450CEC"/>
    <w:rsid w:val="00457ED4"/>
    <w:rsid w:val="00464A3E"/>
    <w:rsid w:val="00481CBE"/>
    <w:rsid w:val="0048302D"/>
    <w:rsid w:val="004A2CA4"/>
    <w:rsid w:val="004A2CED"/>
    <w:rsid w:val="004B12FB"/>
    <w:rsid w:val="004B2E16"/>
    <w:rsid w:val="004B43F1"/>
    <w:rsid w:val="004C0596"/>
    <w:rsid w:val="004C3557"/>
    <w:rsid w:val="004C54BF"/>
    <w:rsid w:val="004C7416"/>
    <w:rsid w:val="004E1F09"/>
    <w:rsid w:val="004E4E57"/>
    <w:rsid w:val="004F3E61"/>
    <w:rsid w:val="004F67EE"/>
    <w:rsid w:val="004F73EE"/>
    <w:rsid w:val="00511174"/>
    <w:rsid w:val="0051650E"/>
    <w:rsid w:val="00520798"/>
    <w:rsid w:val="00520A60"/>
    <w:rsid w:val="00520C00"/>
    <w:rsid w:val="00527A95"/>
    <w:rsid w:val="00536BC9"/>
    <w:rsid w:val="00550A4E"/>
    <w:rsid w:val="005614EC"/>
    <w:rsid w:val="00580CCF"/>
    <w:rsid w:val="005838D2"/>
    <w:rsid w:val="005844BB"/>
    <w:rsid w:val="00584B3A"/>
    <w:rsid w:val="00592E4B"/>
    <w:rsid w:val="005B29B1"/>
    <w:rsid w:val="005B4F3C"/>
    <w:rsid w:val="005C4F8C"/>
    <w:rsid w:val="005D4A57"/>
    <w:rsid w:val="005D5B9F"/>
    <w:rsid w:val="005E20C7"/>
    <w:rsid w:val="005E7199"/>
    <w:rsid w:val="005F0962"/>
    <w:rsid w:val="005F291D"/>
    <w:rsid w:val="006047AF"/>
    <w:rsid w:val="006051F8"/>
    <w:rsid w:val="00606AE2"/>
    <w:rsid w:val="00612312"/>
    <w:rsid w:val="00627EEF"/>
    <w:rsid w:val="00631214"/>
    <w:rsid w:val="00631FF6"/>
    <w:rsid w:val="00633ACF"/>
    <w:rsid w:val="00636C32"/>
    <w:rsid w:val="006409EA"/>
    <w:rsid w:val="00656CDA"/>
    <w:rsid w:val="00660E3F"/>
    <w:rsid w:val="00661007"/>
    <w:rsid w:val="0066416C"/>
    <w:rsid w:val="006713AB"/>
    <w:rsid w:val="00676410"/>
    <w:rsid w:val="0067682F"/>
    <w:rsid w:val="006900EE"/>
    <w:rsid w:val="00696018"/>
    <w:rsid w:val="006B27DC"/>
    <w:rsid w:val="006B55EF"/>
    <w:rsid w:val="006B7C23"/>
    <w:rsid w:val="006C6273"/>
    <w:rsid w:val="006C6439"/>
    <w:rsid w:val="006D5150"/>
    <w:rsid w:val="006E482C"/>
    <w:rsid w:val="006F1BD8"/>
    <w:rsid w:val="00700E14"/>
    <w:rsid w:val="0072019C"/>
    <w:rsid w:val="00720EB7"/>
    <w:rsid w:val="00721463"/>
    <w:rsid w:val="00740A52"/>
    <w:rsid w:val="00740E5A"/>
    <w:rsid w:val="007432D2"/>
    <w:rsid w:val="00744A54"/>
    <w:rsid w:val="00750C37"/>
    <w:rsid w:val="00764BF4"/>
    <w:rsid w:val="007B3EFC"/>
    <w:rsid w:val="007D343D"/>
    <w:rsid w:val="007D7321"/>
    <w:rsid w:val="007E2885"/>
    <w:rsid w:val="007E3CE1"/>
    <w:rsid w:val="007F2D74"/>
    <w:rsid w:val="007F383E"/>
    <w:rsid w:val="007F3F66"/>
    <w:rsid w:val="007F5FC7"/>
    <w:rsid w:val="008249D4"/>
    <w:rsid w:val="008451F1"/>
    <w:rsid w:val="00863418"/>
    <w:rsid w:val="008711D6"/>
    <w:rsid w:val="00880AC5"/>
    <w:rsid w:val="00894632"/>
    <w:rsid w:val="008A1CF7"/>
    <w:rsid w:val="008A518D"/>
    <w:rsid w:val="008D125D"/>
    <w:rsid w:val="008D4796"/>
    <w:rsid w:val="008F1422"/>
    <w:rsid w:val="0090528B"/>
    <w:rsid w:val="009053CA"/>
    <w:rsid w:val="0091038D"/>
    <w:rsid w:val="00921BC8"/>
    <w:rsid w:val="009412E3"/>
    <w:rsid w:val="009413C4"/>
    <w:rsid w:val="00943350"/>
    <w:rsid w:val="0097671F"/>
    <w:rsid w:val="00986B85"/>
    <w:rsid w:val="00991556"/>
    <w:rsid w:val="009A2BE4"/>
    <w:rsid w:val="009A5106"/>
    <w:rsid w:val="009A6CFF"/>
    <w:rsid w:val="009B6061"/>
    <w:rsid w:val="009D4260"/>
    <w:rsid w:val="009E51B2"/>
    <w:rsid w:val="00A02D2A"/>
    <w:rsid w:val="00A06B2D"/>
    <w:rsid w:val="00A1560D"/>
    <w:rsid w:val="00A37042"/>
    <w:rsid w:val="00A402F1"/>
    <w:rsid w:val="00A406CD"/>
    <w:rsid w:val="00A56B01"/>
    <w:rsid w:val="00A61FFC"/>
    <w:rsid w:val="00A663CA"/>
    <w:rsid w:val="00A70AA3"/>
    <w:rsid w:val="00A75120"/>
    <w:rsid w:val="00A75EBE"/>
    <w:rsid w:val="00A82A5F"/>
    <w:rsid w:val="00A93413"/>
    <w:rsid w:val="00A96379"/>
    <w:rsid w:val="00AA7836"/>
    <w:rsid w:val="00AB214E"/>
    <w:rsid w:val="00AB6CAB"/>
    <w:rsid w:val="00AC112E"/>
    <w:rsid w:val="00AC7602"/>
    <w:rsid w:val="00AD0AB6"/>
    <w:rsid w:val="00AD1CF2"/>
    <w:rsid w:val="00AD6C7A"/>
    <w:rsid w:val="00AD717A"/>
    <w:rsid w:val="00B028D9"/>
    <w:rsid w:val="00B1541A"/>
    <w:rsid w:val="00B2762D"/>
    <w:rsid w:val="00B3232D"/>
    <w:rsid w:val="00B3283B"/>
    <w:rsid w:val="00B53162"/>
    <w:rsid w:val="00B73492"/>
    <w:rsid w:val="00B8691F"/>
    <w:rsid w:val="00BA3624"/>
    <w:rsid w:val="00BA6BEA"/>
    <w:rsid w:val="00BC5214"/>
    <w:rsid w:val="00BC5D37"/>
    <w:rsid w:val="00BE1076"/>
    <w:rsid w:val="00BF3931"/>
    <w:rsid w:val="00BF4DD5"/>
    <w:rsid w:val="00C028B0"/>
    <w:rsid w:val="00C05ACE"/>
    <w:rsid w:val="00C0648E"/>
    <w:rsid w:val="00C1272B"/>
    <w:rsid w:val="00C173D3"/>
    <w:rsid w:val="00C30289"/>
    <w:rsid w:val="00C403C3"/>
    <w:rsid w:val="00C53009"/>
    <w:rsid w:val="00C5544C"/>
    <w:rsid w:val="00C95340"/>
    <w:rsid w:val="00CC61A3"/>
    <w:rsid w:val="00CE12AF"/>
    <w:rsid w:val="00CE1A57"/>
    <w:rsid w:val="00CF22E6"/>
    <w:rsid w:val="00D05601"/>
    <w:rsid w:val="00D10CFA"/>
    <w:rsid w:val="00D14969"/>
    <w:rsid w:val="00D219F4"/>
    <w:rsid w:val="00D24C52"/>
    <w:rsid w:val="00D35AF0"/>
    <w:rsid w:val="00D3795C"/>
    <w:rsid w:val="00D42E0F"/>
    <w:rsid w:val="00D453FF"/>
    <w:rsid w:val="00D458E8"/>
    <w:rsid w:val="00D747E1"/>
    <w:rsid w:val="00D834A6"/>
    <w:rsid w:val="00D94726"/>
    <w:rsid w:val="00DA3AF0"/>
    <w:rsid w:val="00DB4386"/>
    <w:rsid w:val="00DC190B"/>
    <w:rsid w:val="00DC1962"/>
    <w:rsid w:val="00DC1BBA"/>
    <w:rsid w:val="00DD472B"/>
    <w:rsid w:val="00DF11E4"/>
    <w:rsid w:val="00DF26DF"/>
    <w:rsid w:val="00DF3479"/>
    <w:rsid w:val="00E01A18"/>
    <w:rsid w:val="00E06C10"/>
    <w:rsid w:val="00E17A50"/>
    <w:rsid w:val="00E20EB7"/>
    <w:rsid w:val="00E37CEB"/>
    <w:rsid w:val="00E4043D"/>
    <w:rsid w:val="00E43F49"/>
    <w:rsid w:val="00E44511"/>
    <w:rsid w:val="00E5728F"/>
    <w:rsid w:val="00E65C40"/>
    <w:rsid w:val="00E77715"/>
    <w:rsid w:val="00E83975"/>
    <w:rsid w:val="00E852C8"/>
    <w:rsid w:val="00EA2CF9"/>
    <w:rsid w:val="00EA6A79"/>
    <w:rsid w:val="00EC0393"/>
    <w:rsid w:val="00EC0A80"/>
    <w:rsid w:val="00ED050F"/>
    <w:rsid w:val="00ED1239"/>
    <w:rsid w:val="00ED5F8F"/>
    <w:rsid w:val="00EE41DE"/>
    <w:rsid w:val="00EE58B2"/>
    <w:rsid w:val="00EF2230"/>
    <w:rsid w:val="00EF445F"/>
    <w:rsid w:val="00F017DA"/>
    <w:rsid w:val="00F228E9"/>
    <w:rsid w:val="00F2580A"/>
    <w:rsid w:val="00F265D1"/>
    <w:rsid w:val="00F464E2"/>
    <w:rsid w:val="00F546C0"/>
    <w:rsid w:val="00F55BEC"/>
    <w:rsid w:val="00FA13C3"/>
    <w:rsid w:val="00FA4AF1"/>
    <w:rsid w:val="00FA7D54"/>
    <w:rsid w:val="00FB3663"/>
    <w:rsid w:val="00FB70B8"/>
    <w:rsid w:val="00FB7FE4"/>
    <w:rsid w:val="00FC4B0C"/>
    <w:rsid w:val="00FC7305"/>
    <w:rsid w:val="00FD757F"/>
    <w:rsid w:val="00FE01C7"/>
    <w:rsid w:val="00FE4C58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638C1"/>
  <w15:docId w15:val="{11CF4767-792B-436F-BD7E-608075E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060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0798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060101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601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0101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6D515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119C0"/>
    <w:rPr>
      <w:i/>
      <w:iCs/>
    </w:rPr>
  </w:style>
  <w:style w:type="paragraph" w:styleId="20">
    <w:name w:val="Body Text 2"/>
    <w:basedOn w:val="a"/>
    <w:link w:val="2Char0"/>
    <w:unhideWhenUsed/>
    <w:rsid w:val="006E482C"/>
    <w:rPr>
      <w:rFonts w:ascii="Arial" w:hAnsi="Arial" w:cs="Arial"/>
      <w:sz w:val="20"/>
    </w:rPr>
  </w:style>
  <w:style w:type="character" w:customStyle="1" w:styleId="2Char0">
    <w:name w:val="Σώμα κείμενου 2 Char"/>
    <w:basedOn w:val="a0"/>
    <w:link w:val="20"/>
    <w:rsid w:val="006E482C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Body Text"/>
    <w:basedOn w:val="a"/>
    <w:link w:val="Char0"/>
    <w:rsid w:val="0038036B"/>
    <w:pPr>
      <w:suppressAutoHyphens/>
      <w:spacing w:after="120"/>
    </w:pPr>
    <w:rPr>
      <w:lang w:eastAsia="zh-CN"/>
    </w:rPr>
  </w:style>
  <w:style w:type="character" w:customStyle="1" w:styleId="Char0">
    <w:name w:val="Σώμα κειμένου Char"/>
    <w:basedOn w:val="a0"/>
    <w:link w:val="a5"/>
    <w:rsid w:val="003803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"/>
    <w:link w:val="Char1"/>
    <w:uiPriority w:val="11"/>
    <w:qFormat/>
    <w:rsid w:val="00FA4AF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Char1">
    <w:name w:val="Υπότιτλος Char"/>
    <w:basedOn w:val="a0"/>
    <w:link w:val="a6"/>
    <w:uiPriority w:val="11"/>
    <w:rsid w:val="00FA4A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1"/>
    <w:qFormat/>
    <w:rsid w:val="003001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Σώμα κείμενου με εσοχή 21"/>
    <w:basedOn w:val="a"/>
    <w:rsid w:val="00F265D1"/>
    <w:pPr>
      <w:suppressAutoHyphens/>
      <w:spacing w:before="240"/>
      <w:ind w:left="1080" w:firstLine="851"/>
      <w:jc w:val="both"/>
    </w:pPr>
    <w:rPr>
      <w:rFonts w:cs="Arial"/>
      <w:lang w:eastAsia="ar-SA"/>
    </w:rPr>
  </w:style>
  <w:style w:type="paragraph" w:customStyle="1" w:styleId="a8">
    <w:name w:val="Αρθρο"/>
    <w:basedOn w:val="a"/>
    <w:link w:val="Char2"/>
    <w:rsid w:val="00F265D1"/>
    <w:pPr>
      <w:suppressAutoHyphens/>
      <w:spacing w:before="600" w:after="480"/>
      <w:jc w:val="center"/>
    </w:pPr>
    <w:rPr>
      <w:b/>
      <w:bCs/>
      <w:szCs w:val="20"/>
      <w:u w:val="single"/>
      <w:lang w:eastAsia="ar-SA"/>
    </w:rPr>
  </w:style>
  <w:style w:type="character" w:styleId="a9">
    <w:name w:val="Strong"/>
    <w:basedOn w:val="a0"/>
    <w:uiPriority w:val="22"/>
    <w:qFormat/>
    <w:rsid w:val="00384924"/>
    <w:rPr>
      <w:b/>
      <w:bCs/>
    </w:rPr>
  </w:style>
  <w:style w:type="paragraph" w:styleId="aa">
    <w:name w:val="Body Text Indent"/>
    <w:basedOn w:val="a"/>
    <w:link w:val="Char3"/>
    <w:uiPriority w:val="99"/>
    <w:unhideWhenUsed/>
    <w:rsid w:val="00BF3931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a"/>
    <w:uiPriority w:val="99"/>
    <w:rsid w:val="00BF39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Αρθρο Char"/>
    <w:link w:val="a8"/>
    <w:locked/>
    <w:rsid w:val="005F0962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ab">
    <w:name w:val="caption"/>
    <w:basedOn w:val="a"/>
    <w:next w:val="a"/>
    <w:qFormat/>
    <w:rsid w:val="00C30289"/>
    <w:pPr>
      <w:ind w:right="537"/>
      <w:jc w:val="both"/>
    </w:pPr>
    <w:rPr>
      <w:rFonts w:ascii="Arial Narrow" w:hAnsi="Arial Narrow"/>
      <w:b/>
      <w:szCs w:val="20"/>
    </w:rPr>
  </w:style>
  <w:style w:type="paragraph" w:styleId="22">
    <w:name w:val="Body Text Indent 2"/>
    <w:basedOn w:val="a"/>
    <w:link w:val="2Char1"/>
    <w:uiPriority w:val="99"/>
    <w:semiHidden/>
    <w:unhideWhenUsed/>
    <w:rsid w:val="00CE1A57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E1A5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CE1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a"/>
    <w:rsid w:val="00D05601"/>
    <w:pPr>
      <w:spacing w:before="100" w:beforeAutospacing="1" w:after="100" w:afterAutospacing="1"/>
    </w:pPr>
  </w:style>
  <w:style w:type="paragraph" w:styleId="ac">
    <w:name w:val="Plain Text"/>
    <w:basedOn w:val="a"/>
    <w:link w:val="Char4"/>
    <w:uiPriority w:val="99"/>
    <w:semiHidden/>
    <w:unhideWhenUsed/>
    <w:rsid w:val="00A82A5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har4">
    <w:name w:val="Απλό κείμενο Char"/>
    <w:basedOn w:val="a0"/>
    <w:link w:val="ac"/>
    <w:uiPriority w:val="99"/>
    <w:semiHidden/>
    <w:rsid w:val="00A82A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onomaki@crete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BE61-6CFD-43C8-8B0F-A2008AD2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1285</Characters>
  <Application>Microsoft Office Word</Application>
  <DocSecurity>0</DocSecurity>
  <Lines>45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han095</dc:creator>
  <cp:keywords/>
  <dc:description/>
  <cp:lastModifiedBy>ΑΡΓΥΡΩ ΟΙΚΟΝΟΜΑΚΗ</cp:lastModifiedBy>
  <cp:revision>7</cp:revision>
  <cp:lastPrinted>2024-10-22T11:21:00Z</cp:lastPrinted>
  <dcterms:created xsi:type="dcterms:W3CDTF">2025-02-11T09:09:00Z</dcterms:created>
  <dcterms:modified xsi:type="dcterms:W3CDTF">2025-02-11T09:34:00Z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e31658326d02ced7e207f7d1373de701a284b038945e3fca2895cfe83c4a8cd1</vt:lpwstr>
  </property>
</Properties>
</file>